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22" w:rsidRPr="00A46282" w:rsidRDefault="009B5922" w:rsidP="009B5922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>Приложение 1</w:t>
      </w:r>
    </w:p>
    <w:p w:rsidR="009B5922" w:rsidRPr="00A46282" w:rsidRDefault="009B5922" w:rsidP="009B5922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 </w:t>
      </w:r>
    </w:p>
    <w:p w:rsidR="009B5922" w:rsidRPr="00A46282" w:rsidRDefault="009B5922" w:rsidP="009B5922">
      <w:pPr>
        <w:spacing w:line="276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A46282">
        <w:rPr>
          <w:rFonts w:ascii="Times New Roman" w:hAnsi="Times New Roman" w:cs="Times New Roman"/>
          <w:sz w:val="28"/>
          <w:szCs w:val="24"/>
        </w:rPr>
        <w:t xml:space="preserve">администрации города Бузулука </w:t>
      </w:r>
    </w:p>
    <w:p w:rsidR="009B5922" w:rsidRPr="00A46282" w:rsidRDefault="009B5922" w:rsidP="009B5922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от 25.03.2024 № 01-09/115</w:t>
      </w:r>
    </w:p>
    <w:p w:rsidR="009B5922" w:rsidRPr="00634182" w:rsidRDefault="009B5922" w:rsidP="009B592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5922" w:rsidRPr="00A46282" w:rsidRDefault="009B5922" w:rsidP="009B5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82">
        <w:rPr>
          <w:rFonts w:ascii="Times New Roman" w:hAnsi="Times New Roman" w:cs="Times New Roman"/>
          <w:b/>
          <w:sz w:val="28"/>
          <w:szCs w:val="28"/>
        </w:rPr>
        <w:t>Регламент проведения муниципального публичного зачета по геометрии в 7-х классах</w:t>
      </w:r>
    </w:p>
    <w:p w:rsidR="009B5922" w:rsidRPr="00A46282" w:rsidRDefault="009B5922" w:rsidP="009B5922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города Бузулука (далее - муниципальный зачёт).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Муниципальный зачет проводится с целью мониторинга освоения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 образовательной программы по геометрии и реализации новых форм оценки образовательных достижений обучающихся.</w:t>
      </w:r>
    </w:p>
    <w:p w:rsidR="009B5922" w:rsidRPr="00A46282" w:rsidRDefault="009B5922" w:rsidP="009B5922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Порядок проведения муниципального публичного зачета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Участниками муниципального публичного зачета по геометрии являются обучающиеся 7 классов общеобразовательных организаций города Бузулука.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администрации общеобразовательной организации (далее - ОО). 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Зачет проводится в устной форме по билетам. Возможно проведение муниципального зачёта по геометрии в рамках неформальных мероприятий интеллектуальной направленности (смотр знаний, конкурс знатоков геометрии и др.).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Продолжительность зачета: 20 минут на подготовку. 10 минут на ответ одного обучающегося.</w:t>
      </w:r>
    </w:p>
    <w:p w:rsidR="009B5922" w:rsidRPr="00E77B94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 xml:space="preserve">Вопросы и задания, входящие в билеты, разрабатываются муниципальным казенным учреждением города Бузулука «Центр развития образования» (далее - МКУ г. Бузулука «ЦРО») совместно с городским методическим объединением учителей математики. Вопросы и задания охватывают материал 7 класса. Билеты размещаются в открытом доступе на сайте </w:t>
      </w:r>
      <w:proofErr w:type="gramStart"/>
      <w:r w:rsidRPr="00E77B94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Pr="00E77B94">
        <w:rPr>
          <w:rFonts w:ascii="Times New Roman" w:hAnsi="Times New Roman" w:cs="Times New Roman"/>
          <w:sz w:val="28"/>
          <w:szCs w:val="28"/>
        </w:rPr>
        <w:t>. К билетам с</w:t>
      </w:r>
      <w:r>
        <w:rPr>
          <w:rFonts w:ascii="Times New Roman" w:hAnsi="Times New Roman" w:cs="Times New Roman"/>
          <w:sz w:val="28"/>
          <w:szCs w:val="28"/>
        </w:rPr>
        <w:t>оздан дополнительный банк задач</w:t>
      </w:r>
      <w:r w:rsidRPr="00E77B94">
        <w:rPr>
          <w:rFonts w:ascii="Times New Roman" w:hAnsi="Times New Roman" w:cs="Times New Roman"/>
          <w:sz w:val="28"/>
          <w:szCs w:val="28"/>
        </w:rPr>
        <w:t>.</w:t>
      </w:r>
    </w:p>
    <w:p w:rsidR="009B5922" w:rsidRPr="000651B0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1B0">
        <w:rPr>
          <w:rFonts w:ascii="Times New Roman" w:hAnsi="Times New Roman" w:cs="Times New Roman"/>
          <w:sz w:val="28"/>
          <w:szCs w:val="28"/>
        </w:rPr>
        <w:t xml:space="preserve">Обучающиеся сдают зачет в тех общеобразовательных организациях, в которых они обучаются, в присутствии комиссии, утвержденной приказом общеобразовательной организации, в составе </w:t>
      </w:r>
      <w:r w:rsidRPr="000651B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комиссии (директора школы или его заместителя), членов комиссии (учителей математики данной общеобразовательной организации, представителей </w:t>
      </w:r>
      <w:proofErr w:type="gramStart"/>
      <w:r w:rsidRPr="000651B0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proofErr w:type="gramEnd"/>
      <w:r w:rsidRPr="000651B0">
        <w:rPr>
          <w:rFonts w:ascii="Times New Roman" w:hAnsi="Times New Roman" w:cs="Times New Roman"/>
          <w:sz w:val="28"/>
          <w:szCs w:val="28"/>
        </w:rPr>
        <w:t xml:space="preserve"> и родителей обучающихся, представителей общественности).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На зачете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 запрещается пользоваться калькуляторами, мобильными телефонами, письменными заметками, учебник</w:t>
      </w:r>
      <w:r>
        <w:rPr>
          <w:rFonts w:ascii="Times New Roman" w:hAnsi="Times New Roman" w:cs="Times New Roman"/>
          <w:sz w:val="28"/>
          <w:szCs w:val="28"/>
        </w:rPr>
        <w:t>ами и справочными материалами.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, получившим на муниципальном зачете неудовлетворительные отметки, предоставляется право сдать зачет повторно. Для таких обучающихся организуются дополнительные занятия по коррекции затруднений. Пересдача зачета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, получившими неудовлетворительные отметки, проводится по тем же билетам. Сроки </w:t>
      </w:r>
      <w:r w:rsidRPr="001942EC">
        <w:rPr>
          <w:rFonts w:ascii="Times New Roman" w:hAnsi="Times New Roman" w:cs="Times New Roman"/>
          <w:sz w:val="28"/>
          <w:szCs w:val="28"/>
        </w:rPr>
        <w:t xml:space="preserve">проведения пересдачи зачета устанавливаются общеобразовательной организации, но не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1942EC">
        <w:rPr>
          <w:rFonts w:ascii="Times New Roman" w:hAnsi="Times New Roman" w:cs="Times New Roman"/>
          <w:sz w:val="28"/>
          <w:szCs w:val="28"/>
        </w:rPr>
        <w:t xml:space="preserve"> мая текущего года.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Отметка за зачет выставляется в журнал ка</w:t>
      </w:r>
      <w:r>
        <w:rPr>
          <w:rFonts w:ascii="Times New Roman" w:hAnsi="Times New Roman" w:cs="Times New Roman"/>
          <w:sz w:val="28"/>
          <w:szCs w:val="28"/>
        </w:rPr>
        <w:t>к текущая отметка по геометрии.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993"/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Отметки за зачет отражаются в протоколе комиссии и должны быть объявлены обучающимся в день его проведения.</w:t>
      </w:r>
    </w:p>
    <w:p w:rsidR="009B5922" w:rsidRPr="00A46282" w:rsidRDefault="009B5922" w:rsidP="009B5922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Распределение полномочий и функций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Бузулука  совместно с МКУ г. Бузулука «ЦРО»:</w:t>
      </w:r>
    </w:p>
    <w:p w:rsidR="009B5922" w:rsidRPr="00A46282" w:rsidRDefault="009B5922" w:rsidP="009B5922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осуществляет нормативно-правовое и инструктивно-методическое обеспечение проведения муниципального зачета по геометрии в пределах своей компетенции;</w:t>
      </w:r>
    </w:p>
    <w:p w:rsidR="009B5922" w:rsidRPr="00A46282" w:rsidRDefault="009B5922" w:rsidP="009B5922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организует и координирует работу по организации и проведению муниципального зачета;</w:t>
      </w:r>
    </w:p>
    <w:p w:rsidR="009B5922" w:rsidRPr="00A46282" w:rsidRDefault="009B5922" w:rsidP="009B5922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регламента проведения муниципального зачета на территории города Бузулука;</w:t>
      </w:r>
    </w:p>
    <w:p w:rsidR="009B5922" w:rsidRPr="00A46282" w:rsidRDefault="009B5922" w:rsidP="009B5922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организует информирование общеобразовательных организаций о принятых нормативных правовых, распорядительных и инструктивно-методических документах по организации и проведению муниципального зачета;</w:t>
      </w:r>
    </w:p>
    <w:p w:rsidR="009B5922" w:rsidRPr="00A46282" w:rsidRDefault="009B5922" w:rsidP="009B5922">
      <w:pPr>
        <w:pStyle w:val="a3"/>
        <w:numPr>
          <w:ilvl w:val="0"/>
          <w:numId w:val="5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анализ результатов муниципального зачета в разрезе города.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бщеобразовательные организации:</w:t>
      </w:r>
    </w:p>
    <w:p w:rsidR="009B5922" w:rsidRPr="00A46282" w:rsidRDefault="009B5922" w:rsidP="009B5922">
      <w:pPr>
        <w:pStyle w:val="a3"/>
        <w:numPr>
          <w:ilvl w:val="0"/>
          <w:numId w:val="9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в ходе подготовки и проведения муниципального зачета</w:t>
      </w:r>
      <w:r w:rsidRPr="00A462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6282">
        <w:rPr>
          <w:rFonts w:ascii="Times New Roman" w:hAnsi="Times New Roman" w:cs="Times New Roman"/>
          <w:sz w:val="28"/>
          <w:szCs w:val="28"/>
        </w:rPr>
        <w:t>взаимодействие с Управлением образования администрации города Бузулука, МКУ г. Бузулука «ЦРО», родителями и обучающимися;</w:t>
      </w:r>
    </w:p>
    <w:p w:rsidR="009B5922" w:rsidRPr="00A46282" w:rsidRDefault="009B5922" w:rsidP="009B5922">
      <w:pPr>
        <w:pStyle w:val="a3"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</w:t>
      </w:r>
      <w:proofErr w:type="gramStart"/>
      <w:r w:rsidRPr="00A462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628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регламента проведения муниципального зачета в своей общеобразовательной организации;</w:t>
      </w:r>
    </w:p>
    <w:p w:rsidR="009B5922" w:rsidRPr="00A46282" w:rsidRDefault="009B5922" w:rsidP="009B5922">
      <w:pPr>
        <w:pStyle w:val="a3"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назначают школьного координатора по проведению муниципального зачета;</w:t>
      </w:r>
    </w:p>
    <w:p w:rsidR="009B5922" w:rsidRPr="00A46282" w:rsidRDefault="009B5922" w:rsidP="009B5922">
      <w:pPr>
        <w:pStyle w:val="a3"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издают распорядительные акты, регламентирующие вопросы организации и проведения муниципального зачета в общеобразовательной организации;</w:t>
      </w:r>
    </w:p>
    <w:p w:rsidR="009B5922" w:rsidRPr="00A46282" w:rsidRDefault="009B5922" w:rsidP="009B5922">
      <w:pPr>
        <w:pStyle w:val="a3"/>
        <w:numPr>
          <w:ilvl w:val="0"/>
          <w:numId w:val="7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осуществляют анализ муниципального зачета по геометрии в разрезе ОО и предоставляют в МКУ г. Бузулука «ЦРО».</w:t>
      </w:r>
    </w:p>
    <w:p w:rsidR="009B5922" w:rsidRPr="00A46282" w:rsidRDefault="009B5922" w:rsidP="009B5922">
      <w:pPr>
        <w:pStyle w:val="a3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Комиссии общеобразовательных организаций:</w:t>
      </w:r>
    </w:p>
    <w:p w:rsidR="009B5922" w:rsidRPr="00A46282" w:rsidRDefault="009B5922" w:rsidP="009B5922">
      <w:pPr>
        <w:pStyle w:val="a3"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9B5922" w:rsidRPr="00A46282" w:rsidRDefault="009B5922" w:rsidP="009B5922">
      <w:pPr>
        <w:pStyle w:val="a3"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оформляю</w:t>
      </w:r>
      <w:r>
        <w:rPr>
          <w:rFonts w:ascii="Times New Roman" w:hAnsi="Times New Roman" w:cs="Times New Roman"/>
          <w:sz w:val="28"/>
          <w:szCs w:val="28"/>
        </w:rPr>
        <w:t>т протоколы результатов зачета;</w:t>
      </w:r>
    </w:p>
    <w:p w:rsidR="009B5922" w:rsidRPr="00A46282" w:rsidRDefault="009B5922" w:rsidP="009B5922">
      <w:pPr>
        <w:pStyle w:val="a3"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 для направления в МКУ г. Бузулука «ЦРО»;</w:t>
      </w:r>
    </w:p>
    <w:p w:rsidR="009B5922" w:rsidRPr="00A46282" w:rsidRDefault="009B5922" w:rsidP="009B5922">
      <w:pPr>
        <w:pStyle w:val="a3"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готовят предложения по содержанию билетов, шкале оценивания ответов обучающихся и направляют их в МКУ г. Бузулука «ЦРО»;</w:t>
      </w:r>
    </w:p>
    <w:p w:rsidR="009B5922" w:rsidRPr="00A46282" w:rsidRDefault="009B5922" w:rsidP="009B5922">
      <w:pPr>
        <w:pStyle w:val="a3"/>
        <w:numPr>
          <w:ilvl w:val="0"/>
          <w:numId w:val="8"/>
        </w:numPr>
        <w:tabs>
          <w:tab w:val="left" w:pos="1276"/>
          <w:tab w:val="left" w:pos="1418"/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282">
        <w:rPr>
          <w:rFonts w:ascii="Times New Roman" w:hAnsi="Times New Roman" w:cs="Times New Roman"/>
          <w:sz w:val="28"/>
          <w:szCs w:val="28"/>
        </w:rPr>
        <w:t>сообщают об обнаружении в билетах некорректных заданий и направляют их в МКУ ЦРО.</w:t>
      </w:r>
    </w:p>
    <w:p w:rsidR="00FE1900" w:rsidRPr="009B5922" w:rsidRDefault="00FE1900" w:rsidP="009B5922">
      <w:pPr>
        <w:rPr>
          <w:szCs w:val="28"/>
        </w:rPr>
      </w:pPr>
    </w:p>
    <w:sectPr w:rsidR="00FE1900" w:rsidRPr="009B5922" w:rsidSect="00D2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C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BC57A7"/>
    <w:multiLevelType w:val="hybridMultilevel"/>
    <w:tmpl w:val="D204656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7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E24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1F57F1"/>
    <w:multiLevelType w:val="hybridMultilevel"/>
    <w:tmpl w:val="983E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C7E71"/>
    <w:multiLevelType w:val="hybridMultilevel"/>
    <w:tmpl w:val="178800B8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44098"/>
    <w:multiLevelType w:val="hybridMultilevel"/>
    <w:tmpl w:val="75C0CA36"/>
    <w:lvl w:ilvl="0" w:tplc="68BC82E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644A4547"/>
    <w:multiLevelType w:val="hybridMultilevel"/>
    <w:tmpl w:val="0636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4420"/>
    <w:multiLevelType w:val="hybridMultilevel"/>
    <w:tmpl w:val="6512CB2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3B8"/>
    <w:rsid w:val="000265C0"/>
    <w:rsid w:val="00060065"/>
    <w:rsid w:val="000C2AA5"/>
    <w:rsid w:val="004411FF"/>
    <w:rsid w:val="004B0571"/>
    <w:rsid w:val="00590045"/>
    <w:rsid w:val="005961C5"/>
    <w:rsid w:val="005C1D26"/>
    <w:rsid w:val="00684DFC"/>
    <w:rsid w:val="0081031B"/>
    <w:rsid w:val="008533B8"/>
    <w:rsid w:val="009565F6"/>
    <w:rsid w:val="009B5922"/>
    <w:rsid w:val="00C222EC"/>
    <w:rsid w:val="00C56FDB"/>
    <w:rsid w:val="00D1708C"/>
    <w:rsid w:val="00D21ADE"/>
    <w:rsid w:val="00D84463"/>
    <w:rsid w:val="00D85E44"/>
    <w:rsid w:val="00DF30DE"/>
    <w:rsid w:val="00F5064A"/>
    <w:rsid w:val="00F942EB"/>
    <w:rsid w:val="00FE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2022-04-21T04:37:00Z</cp:lastPrinted>
  <dcterms:created xsi:type="dcterms:W3CDTF">2018-10-08T07:55:00Z</dcterms:created>
  <dcterms:modified xsi:type="dcterms:W3CDTF">2024-04-02T05:52:00Z</dcterms:modified>
</cp:coreProperties>
</file>